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A2" w:rsidRDefault="00A03812" w:rsidP="00646989">
      <w:pPr>
        <w:pStyle w:val="Domylnie"/>
        <w:tabs>
          <w:tab w:val="left" w:pos="5670"/>
          <w:tab w:val="left" w:pos="6237"/>
          <w:tab w:val="right" w:pos="8929"/>
        </w:tabs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  <w:t>IFVIII</w:t>
      </w:r>
      <w:r>
        <w:rPr>
          <w:sz w:val="22"/>
          <w:szCs w:val="22"/>
        </w:rPr>
        <w:t>a.7570.1</w:t>
      </w:r>
      <w:r>
        <w:rPr>
          <w:sz w:val="22"/>
          <w:szCs w:val="22"/>
        </w:rPr>
        <w:t>6.7</w:t>
      </w:r>
      <w:r>
        <w:rPr>
          <w:sz w:val="22"/>
          <w:szCs w:val="22"/>
        </w:rPr>
        <w:t>3</w:t>
      </w:r>
      <w:r>
        <w:rPr>
          <w:sz w:val="22"/>
          <w:szCs w:val="22"/>
        </w:rPr>
        <w:t>.2018</w:t>
      </w:r>
      <w:r>
        <w:tab/>
      </w:r>
      <w:r>
        <w:tab/>
      </w:r>
    </w:p>
    <w:p w:rsidR="00263F2A" w:rsidRPr="0014222A" w:rsidRDefault="00A03812" w:rsidP="0014222A">
      <w:pPr>
        <w:pStyle w:val="Nagwek1"/>
        <w:widowControl/>
        <w:tabs>
          <w:tab w:val="left" w:pos="708"/>
        </w:tabs>
        <w:spacing w:line="360" w:lineRule="auto"/>
        <w:ind w:left="0" w:firstLine="0"/>
        <w:rPr>
          <w:sz w:val="24"/>
        </w:rPr>
      </w:pPr>
      <w:r w:rsidRPr="0014222A">
        <w:rPr>
          <w:sz w:val="24"/>
        </w:rPr>
        <w:t>OBWIESZCZENIE</w:t>
      </w:r>
    </w:p>
    <w:p w:rsidR="0014222A" w:rsidRDefault="00A03812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sz w:val="22"/>
        </w:rPr>
      </w:pPr>
      <w:r w:rsidRPr="00A437A5">
        <w:rPr>
          <w:rFonts w:ascii="Times New Roman" w:hAnsi="Times New Roman"/>
          <w:sz w:val="22"/>
        </w:rPr>
        <w:t xml:space="preserve">Na podstawie art. 49 </w:t>
      </w:r>
      <w:r w:rsidRPr="00A437A5">
        <w:rPr>
          <w:rFonts w:ascii="Times New Roman" w:hAnsi="Times New Roman"/>
          <w:color w:val="000000"/>
          <w:sz w:val="22"/>
        </w:rPr>
        <w:t xml:space="preserve">ustawy z dnia 14 czerwca 1960 r. – Kodeks postępowania administracyjnego </w:t>
      </w:r>
      <w:r>
        <w:rPr>
          <w:rFonts w:ascii="Times New Roman" w:hAnsi="Times New Roman"/>
          <w:sz w:val="22"/>
        </w:rPr>
        <w:t xml:space="preserve">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256 ze zm.</w:t>
      </w:r>
      <w:r w:rsidRPr="00A437A5">
        <w:rPr>
          <w:rFonts w:ascii="Times New Roman" w:hAnsi="Times New Roman"/>
          <w:sz w:val="22"/>
        </w:rPr>
        <w:t xml:space="preserve">) </w:t>
      </w:r>
      <w:r w:rsidRPr="00A437A5">
        <w:rPr>
          <w:rFonts w:ascii="Times New Roman" w:hAnsi="Times New Roman"/>
          <w:i/>
          <w:sz w:val="22"/>
        </w:rPr>
        <w:t xml:space="preserve">– </w:t>
      </w:r>
      <w:r w:rsidRPr="00A437A5">
        <w:rPr>
          <w:rFonts w:ascii="Times New Roman" w:hAnsi="Times New Roman"/>
          <w:sz w:val="22"/>
        </w:rPr>
        <w:t xml:space="preserve">dalej zwana: </w:t>
      </w:r>
      <w:r w:rsidRPr="00A437A5">
        <w:rPr>
          <w:rFonts w:ascii="Times New Roman" w:hAnsi="Times New Roman"/>
          <w:i/>
          <w:sz w:val="22"/>
        </w:rPr>
        <w:t>kpa</w:t>
      </w:r>
      <w:r w:rsidRPr="00A437A5">
        <w:rPr>
          <w:rFonts w:ascii="Times New Roman" w:hAnsi="Times New Roman"/>
          <w:color w:val="000000"/>
          <w:sz w:val="22"/>
        </w:rPr>
        <w:t>,</w:t>
      </w:r>
      <w:r w:rsidRPr="00A437A5"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związku z art. 118a</w:t>
      </w:r>
      <w:r>
        <w:rPr>
          <w:rFonts w:ascii="Times New Roman" w:hAnsi="Times New Roman"/>
          <w:sz w:val="22"/>
        </w:rPr>
        <w:br/>
        <w:t>ust. 2</w:t>
      </w:r>
      <w:r w:rsidRPr="00EB29F8">
        <w:rPr>
          <w:rFonts w:ascii="Times New Roman" w:hAnsi="Times New Roman"/>
          <w:sz w:val="22"/>
        </w:rPr>
        <w:t xml:space="preserve"> ustawy z dnia 21 sierpnia 1997 r. o gospodarce nieruchomościami (Dz.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2020 r., poz. </w:t>
      </w:r>
      <w:r>
        <w:rPr>
          <w:rFonts w:ascii="Times New Roman" w:hAnsi="Times New Roman"/>
          <w:sz w:val="22"/>
        </w:rPr>
        <w:t>1990</w:t>
      </w:r>
      <w:r>
        <w:rPr>
          <w:rFonts w:ascii="Times New Roman" w:hAnsi="Times New Roman"/>
          <w:sz w:val="22"/>
        </w:rPr>
        <w:br/>
      </w:r>
      <w:r>
        <w:rPr>
          <w:rFonts w:ascii="Times New Roman" w:hAnsi="Times New Roman"/>
          <w:sz w:val="22"/>
        </w:rPr>
        <w:t>ze zm.</w:t>
      </w:r>
      <w:r w:rsidRPr="00EB29F8">
        <w:rPr>
          <w:rFonts w:ascii="Times New Roman" w:hAnsi="Times New Roman"/>
          <w:sz w:val="22"/>
        </w:rPr>
        <w:t>)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oraz art. 23 ustawy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z dnia 10 kwietnia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2003 r. o szczególnych zasadach przygotowania</w:t>
      </w:r>
      <w:r>
        <w:rPr>
          <w:rFonts w:ascii="Times New Roman" w:hAnsi="Times New Roman"/>
          <w:sz w:val="22"/>
        </w:rPr>
        <w:br/>
      </w:r>
      <w:r w:rsidRPr="00EB29F8">
        <w:rPr>
          <w:rFonts w:ascii="Times New Roman" w:hAnsi="Times New Roman"/>
          <w:sz w:val="22"/>
        </w:rPr>
        <w:t>i realizacji inwestycji</w:t>
      </w:r>
      <w:r>
        <w:rPr>
          <w:rFonts w:ascii="Times New Roman" w:hAnsi="Times New Roman"/>
          <w:sz w:val="22"/>
        </w:rPr>
        <w:t xml:space="preserve"> </w:t>
      </w:r>
      <w:r w:rsidRPr="00EB29F8">
        <w:rPr>
          <w:rFonts w:ascii="Times New Roman" w:hAnsi="Times New Roman"/>
          <w:sz w:val="22"/>
        </w:rPr>
        <w:t>w zakresie dróg publicznych</w:t>
      </w:r>
      <w:r>
        <w:rPr>
          <w:rFonts w:ascii="Times New Roman" w:hAnsi="Times New Roman"/>
          <w:sz w:val="22"/>
        </w:rPr>
        <w:t xml:space="preserve"> (t.j. Dz. U. </w:t>
      </w:r>
      <w:proofErr w:type="gramStart"/>
      <w:r>
        <w:rPr>
          <w:rFonts w:ascii="Times New Roman" w:hAnsi="Times New Roman"/>
          <w:sz w:val="22"/>
        </w:rPr>
        <w:t>z</w:t>
      </w:r>
      <w:proofErr w:type="gramEnd"/>
      <w:r>
        <w:rPr>
          <w:rFonts w:ascii="Times New Roman" w:hAnsi="Times New Roman"/>
          <w:sz w:val="22"/>
        </w:rPr>
        <w:t xml:space="preserve"> 20</w:t>
      </w:r>
      <w:r>
        <w:rPr>
          <w:rFonts w:ascii="Times New Roman" w:hAnsi="Times New Roman"/>
          <w:sz w:val="22"/>
        </w:rPr>
        <w:t>20 r., poz. 1363 ze zm.</w:t>
      </w:r>
      <w:r w:rsidRPr="00EB29F8">
        <w:rPr>
          <w:rFonts w:ascii="Times New Roman" w:hAnsi="Times New Roman"/>
          <w:sz w:val="22"/>
        </w:rPr>
        <w:t>),</w:t>
      </w:r>
      <w:r>
        <w:rPr>
          <w:rFonts w:ascii="Times New Roman" w:hAnsi="Times New Roman"/>
          <w:sz w:val="22"/>
        </w:rPr>
        <w:t xml:space="preserve"> </w:t>
      </w:r>
    </w:p>
    <w:p w:rsidR="0014222A" w:rsidRDefault="00A03812" w:rsidP="009477A4">
      <w:pPr>
        <w:pStyle w:val="Tekstpodstawowy"/>
        <w:spacing w:after="0"/>
        <w:jc w:val="both"/>
        <w:rPr>
          <w:rFonts w:ascii="Times New Roman" w:hAnsi="Times New Roman"/>
          <w:sz w:val="22"/>
        </w:rPr>
      </w:pPr>
    </w:p>
    <w:p w:rsidR="0014222A" w:rsidRPr="009477A4" w:rsidRDefault="00A03812" w:rsidP="009477A4">
      <w:pPr>
        <w:pStyle w:val="Tekstpodstawowy"/>
        <w:spacing w:after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proofErr w:type="gramStart"/>
      <w:r w:rsidRPr="0014222A">
        <w:rPr>
          <w:rFonts w:ascii="Times New Roman" w:hAnsi="Times New Roman"/>
          <w:b/>
          <w:szCs w:val="24"/>
        </w:rPr>
        <w:t>zawiadamiam</w:t>
      </w:r>
      <w:proofErr w:type="gramEnd"/>
      <w:r w:rsidRPr="0014222A">
        <w:rPr>
          <w:rFonts w:ascii="Times New Roman" w:hAnsi="Times New Roman"/>
          <w:b/>
          <w:szCs w:val="24"/>
        </w:rPr>
        <w:t>,</w:t>
      </w:r>
    </w:p>
    <w:p w:rsidR="0014222A" w:rsidRDefault="00A03812" w:rsidP="00263F2A">
      <w:pPr>
        <w:pStyle w:val="Tekstpodstawowy"/>
        <w:spacing w:after="0"/>
        <w:ind w:firstLine="708"/>
        <w:jc w:val="both"/>
        <w:rPr>
          <w:rFonts w:ascii="Times New Roman" w:hAnsi="Times New Roman"/>
          <w:b/>
          <w:sz w:val="22"/>
        </w:rPr>
      </w:pPr>
    </w:p>
    <w:p w:rsidR="00263F2A" w:rsidRPr="00365A11" w:rsidRDefault="00A03812" w:rsidP="00365A11">
      <w:pPr>
        <w:pStyle w:val="Tekstpodstawowy"/>
        <w:ind w:firstLine="709"/>
        <w:jc w:val="both"/>
        <w:rPr>
          <w:rFonts w:ascii="Times New Roman" w:eastAsia="Times New Roman" w:hAnsi="Times New Roman"/>
          <w:b/>
          <w:sz w:val="22"/>
        </w:rPr>
      </w:pPr>
      <w:r w:rsidRPr="0014222A">
        <w:rPr>
          <w:rFonts w:ascii="Times New Roman" w:hAnsi="Times New Roman"/>
          <w:bCs/>
          <w:sz w:val="22"/>
        </w:rPr>
        <w:t>że  został</w:t>
      </w:r>
      <w:r>
        <w:rPr>
          <w:rFonts w:ascii="Times New Roman" w:hAnsi="Times New Roman"/>
          <w:bCs/>
          <w:sz w:val="22"/>
        </w:rPr>
        <w:t>o</w:t>
      </w:r>
      <w:r w:rsidRPr="0014222A">
        <w:rPr>
          <w:rFonts w:ascii="Times New Roman" w:hAnsi="Times New Roman"/>
          <w:bCs/>
          <w:sz w:val="22"/>
        </w:rPr>
        <w:t xml:space="preserve"> </w:t>
      </w:r>
      <w:r>
        <w:rPr>
          <w:rFonts w:ascii="Times New Roman" w:hAnsi="Times New Roman"/>
          <w:bCs/>
          <w:sz w:val="22"/>
        </w:rPr>
        <w:t xml:space="preserve">wszczęte postępowanie </w:t>
      </w:r>
      <w:r w:rsidRPr="0014222A">
        <w:rPr>
          <w:rFonts w:ascii="Times New Roman" w:hAnsi="Times New Roman"/>
          <w:bCs/>
          <w:sz w:val="22"/>
        </w:rPr>
        <w:t>dotyczące ustalenia odszkodowania</w:t>
      </w:r>
      <w:r>
        <w:rPr>
          <w:rFonts w:ascii="Times New Roman" w:hAnsi="Times New Roman"/>
          <w:bCs/>
          <w:sz w:val="22"/>
        </w:rPr>
        <w:t xml:space="preserve"> </w:t>
      </w:r>
      <w:r w:rsidRPr="0014222A">
        <w:rPr>
          <w:rFonts w:ascii="Times New Roman" w:hAnsi="Times New Roman"/>
          <w:bCs/>
          <w:sz w:val="22"/>
        </w:rPr>
        <w:t xml:space="preserve">za nieruchomość położoną </w:t>
      </w:r>
      <w:r w:rsidRPr="0014222A">
        <w:rPr>
          <w:rFonts w:ascii="Times New Roman" w:hAnsi="Times New Roman"/>
          <w:b/>
          <w:sz w:val="22"/>
        </w:rPr>
        <w:t xml:space="preserve">w gminie </w:t>
      </w:r>
      <w:r>
        <w:rPr>
          <w:rFonts w:ascii="Times New Roman" w:hAnsi="Times New Roman"/>
          <w:b/>
          <w:sz w:val="22"/>
        </w:rPr>
        <w:t>Orzesze</w:t>
      </w:r>
      <w:r w:rsidRPr="0014222A">
        <w:rPr>
          <w:rFonts w:ascii="Times New Roman" w:hAnsi="Times New Roman"/>
          <w:b/>
          <w:sz w:val="22"/>
        </w:rPr>
        <w:t>, obręb</w:t>
      </w:r>
      <w:r>
        <w:rPr>
          <w:rFonts w:ascii="Times New Roman" w:hAnsi="Times New Roman"/>
          <w:b/>
          <w:sz w:val="22"/>
        </w:rPr>
        <w:t xml:space="preserve"> Orzesze</w:t>
      </w:r>
      <w:r w:rsidRPr="0014222A">
        <w:rPr>
          <w:rFonts w:ascii="Times New Roman" w:hAnsi="Times New Roman"/>
          <w:b/>
          <w:sz w:val="22"/>
        </w:rPr>
        <w:t xml:space="preserve">, </w:t>
      </w:r>
      <w:proofErr w:type="gramStart"/>
      <w:r w:rsidRPr="0014222A">
        <w:rPr>
          <w:rFonts w:ascii="Times New Roman" w:hAnsi="Times New Roman"/>
          <w:b/>
          <w:sz w:val="22"/>
        </w:rPr>
        <w:t>oznaczoną jako</w:t>
      </w:r>
      <w:proofErr w:type="gramEnd"/>
      <w:r w:rsidRPr="0014222A">
        <w:rPr>
          <w:rFonts w:ascii="Times New Roman" w:hAnsi="Times New Roman"/>
          <w:b/>
          <w:sz w:val="22"/>
        </w:rPr>
        <w:t xml:space="preserve"> działk</w:t>
      </w:r>
      <w:r>
        <w:rPr>
          <w:rFonts w:ascii="Times New Roman" w:hAnsi="Times New Roman"/>
          <w:b/>
          <w:sz w:val="22"/>
        </w:rPr>
        <w:t>a</w:t>
      </w:r>
      <w:r w:rsidRPr="0014222A">
        <w:rPr>
          <w:rFonts w:ascii="Times New Roman" w:hAnsi="Times New Roman"/>
          <w:b/>
          <w:sz w:val="22"/>
        </w:rPr>
        <w:t xml:space="preserve"> nr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>87</w:t>
      </w:r>
      <w:r>
        <w:rPr>
          <w:rFonts w:ascii="Times New Roman" w:hAnsi="Times New Roman"/>
          <w:b/>
          <w:sz w:val="22"/>
        </w:rPr>
        <w:t>4/163</w:t>
      </w:r>
      <w:r>
        <w:rPr>
          <w:rFonts w:ascii="Times New Roman" w:hAnsi="Times New Roman"/>
          <w:b/>
          <w:sz w:val="22"/>
        </w:rPr>
        <w:t xml:space="preserve"> o pow. 0,0</w:t>
      </w:r>
      <w:r>
        <w:rPr>
          <w:rFonts w:ascii="Times New Roman" w:hAnsi="Times New Roman"/>
          <w:b/>
          <w:sz w:val="22"/>
        </w:rPr>
        <w:t>062</w:t>
      </w:r>
      <w:r>
        <w:rPr>
          <w:rFonts w:ascii="Times New Roman" w:hAnsi="Times New Roman"/>
          <w:b/>
          <w:sz w:val="22"/>
        </w:rPr>
        <w:t xml:space="preserve"> ha</w:t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bCs/>
          <w:sz w:val="22"/>
        </w:rPr>
        <w:t>o nieuregulowanym stanie prawnym, dl</w:t>
      </w:r>
      <w:r>
        <w:rPr>
          <w:rFonts w:ascii="Times New Roman" w:hAnsi="Times New Roman"/>
          <w:sz w:val="22"/>
        </w:rPr>
        <w:t>a której brak jest księgi wieczystej, zbioru dokumentów oraz innych dokumentów potwierdzających tytuł prawny do nieruchomości</w:t>
      </w:r>
      <w:r>
        <w:rPr>
          <w:rFonts w:ascii="Times New Roman" w:eastAsia="Times New Roman" w:hAnsi="Times New Roman"/>
          <w:b/>
          <w:sz w:val="22"/>
        </w:rPr>
        <w:t>.</w:t>
      </w:r>
    </w:p>
    <w:p w:rsidR="00263F2A" w:rsidRPr="000B7803" w:rsidRDefault="00A03812" w:rsidP="000B7803">
      <w:pPr>
        <w:spacing w:before="60" w:after="60"/>
        <w:ind w:firstLine="708"/>
        <w:jc w:val="both"/>
        <w:rPr>
          <w:rFonts w:ascii="Times New Roman" w:hAnsi="Times New Roman" w:cs="Times New Roman"/>
          <w:color w:val="000000"/>
        </w:rPr>
      </w:pPr>
      <w:r w:rsidRPr="000B7803">
        <w:rPr>
          <w:rFonts w:ascii="Times New Roman" w:hAnsi="Times New Roman" w:cs="Times New Roman"/>
        </w:rPr>
        <w:t xml:space="preserve">Przedmiotowa nieruchomość objęta została </w:t>
      </w:r>
      <w:r w:rsidRPr="000B7803">
        <w:rPr>
          <w:rFonts w:ascii="Times New Roman" w:hAnsi="Times New Roman" w:cs="Times New Roman"/>
        </w:rPr>
        <w:t xml:space="preserve">decyzją Wojewody Śląskiego nr </w:t>
      </w:r>
      <w:r w:rsidRPr="000B7803">
        <w:rPr>
          <w:rFonts w:ascii="Times New Roman" w:hAnsi="Times New Roman" w:cs="Times New Roman"/>
        </w:rPr>
        <w:t>12/2018 z dnia</w:t>
      </w:r>
      <w:r w:rsidRPr="000B7803">
        <w:rPr>
          <w:rFonts w:ascii="Times New Roman" w:hAnsi="Times New Roman" w:cs="Times New Roman"/>
        </w:rPr>
        <w:br/>
        <w:t>27 czerwca 2018 r. znak IFXIII.7820.23.2017 o zezwoleniu na realizację inwestycji drogowej pn</w:t>
      </w:r>
      <w:proofErr w:type="gramStart"/>
      <w:r w:rsidRPr="000B7803">
        <w:rPr>
          <w:rFonts w:ascii="Times New Roman" w:hAnsi="Times New Roman" w:cs="Times New Roman"/>
        </w:rPr>
        <w:t>.: „Przebudowa</w:t>
      </w:r>
      <w:proofErr w:type="gramEnd"/>
      <w:r w:rsidRPr="000B7803">
        <w:rPr>
          <w:rFonts w:ascii="Times New Roman" w:hAnsi="Times New Roman" w:cs="Times New Roman"/>
        </w:rPr>
        <w:t xml:space="preserve"> drogi wojewódzkiej nr 925 na odcinku pomiędzy granicami miasta na prawach powiatu: Ruda Śląska (A-1) - Rybnik”, której nadano rygor n</w:t>
      </w:r>
      <w:r w:rsidRPr="000B7803">
        <w:rPr>
          <w:rFonts w:ascii="Times New Roman" w:hAnsi="Times New Roman" w:cs="Times New Roman"/>
        </w:rPr>
        <w:t>atychmiastowej wykonalności.</w:t>
      </w:r>
    </w:p>
    <w:p w:rsidR="00263F2A" w:rsidRDefault="00A03812" w:rsidP="00263F2A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hAnsi="Times New Roman" w:cs="Times New Roman"/>
          <w:noProof/>
          <w:color w:val="000000"/>
        </w:rPr>
      </w:pPr>
      <w:r w:rsidRPr="007F6F05">
        <w:rPr>
          <w:rFonts w:ascii="Times New Roman" w:hAnsi="Times New Roman" w:cs="Times New Roman"/>
        </w:rPr>
        <w:t xml:space="preserve">Zgodnie z art. 10 § 1 </w:t>
      </w:r>
      <w:r w:rsidRPr="007F6F05">
        <w:rPr>
          <w:rFonts w:ascii="Times New Roman" w:hAnsi="Times New Roman" w:cs="Times New Roman"/>
          <w:noProof/>
          <w:color w:val="000000"/>
        </w:rPr>
        <w:t>Kodeksu postępowania administracyjnego organy administracji publicznej obowiązane są zapewnić stronom czynny udział w każdym stadium postępowania, a przed wydaniem decyzji umożliwić im wypowiedzenie się co</w:t>
      </w:r>
      <w:r w:rsidRPr="007F6F05">
        <w:rPr>
          <w:rFonts w:ascii="Times New Roman" w:hAnsi="Times New Roman" w:cs="Times New Roman"/>
          <w:noProof/>
          <w:color w:val="000000"/>
        </w:rPr>
        <w:t xml:space="preserve"> do zebranch dowodów i materiałów oraz zgłoszonych żądań. </w:t>
      </w:r>
    </w:p>
    <w:p w:rsidR="00263F2A" w:rsidRPr="0021635A" w:rsidRDefault="00A03812" w:rsidP="00263F2A">
      <w:pPr>
        <w:ind w:firstLine="708"/>
        <w:jc w:val="both"/>
        <w:rPr>
          <w:rFonts w:ascii="Times New Roman" w:hAnsi="Times New Roman" w:cs="Times New Roman"/>
        </w:rPr>
      </w:pPr>
      <w:proofErr w:type="gramStart"/>
      <w:r w:rsidRPr="0021635A">
        <w:rPr>
          <w:rFonts w:ascii="Times New Roman" w:hAnsi="Times New Roman" w:cs="Times New Roman"/>
        </w:rPr>
        <w:t>Ponadto  informuję</w:t>
      </w:r>
      <w:proofErr w:type="gramEnd"/>
      <w:r w:rsidRPr="0021635A">
        <w:rPr>
          <w:rFonts w:ascii="Times New Roman" w:hAnsi="Times New Roman" w:cs="Times New Roman"/>
        </w:rPr>
        <w:t>,  że zgodnie z art. 73 § 1 kpa stronom postępowania przysługuje prawo wglądu w akta sprawy, sporządzenie z nich  notatek, kopii lub odpisów. Prawo to</w:t>
      </w:r>
      <w:r>
        <w:rPr>
          <w:rFonts w:ascii="Times New Roman" w:hAnsi="Times New Roman" w:cs="Times New Roman"/>
        </w:rPr>
        <w:t xml:space="preserve"> </w:t>
      </w:r>
      <w:r w:rsidRPr="0021635A">
        <w:rPr>
          <w:rFonts w:ascii="Times New Roman" w:hAnsi="Times New Roman" w:cs="Times New Roman"/>
        </w:rPr>
        <w:t>przysługuje również po zakoń</w:t>
      </w:r>
      <w:r w:rsidRPr="0021635A">
        <w:rPr>
          <w:rFonts w:ascii="Times New Roman" w:hAnsi="Times New Roman" w:cs="Times New Roman"/>
        </w:rPr>
        <w:t>czeniu postępowania.</w:t>
      </w:r>
      <w:r w:rsidRPr="0021635A">
        <w:rPr>
          <w:rFonts w:ascii="Times New Roman" w:hAnsi="Times New Roman" w:cs="Times New Roman"/>
        </w:rPr>
        <w:tab/>
      </w:r>
    </w:p>
    <w:p w:rsidR="00263F2A" w:rsidRPr="007F6F05" w:rsidRDefault="00A03812" w:rsidP="00263F2A">
      <w:pPr>
        <w:pStyle w:val="Tekstpodstawowy"/>
        <w:spacing w:before="120"/>
        <w:ind w:firstLine="709"/>
        <w:jc w:val="both"/>
        <w:rPr>
          <w:rFonts w:ascii="Times New Roman" w:hAnsi="Times New Roman"/>
          <w:sz w:val="22"/>
        </w:rPr>
      </w:pPr>
      <w:r w:rsidRPr="007F6F05">
        <w:rPr>
          <w:rFonts w:ascii="Times New Roman" w:hAnsi="Times New Roman"/>
          <w:sz w:val="22"/>
        </w:rPr>
        <w:t>Z aktami przedmiotowej sprawy można zapoznać się w Wydziale Infrastruktury Śląskiego Urzędu Wojewódzkiego w Katowicach, ul. Jagiellońska 25, piętro IV, pokój 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, w godz. od 8.00 </w:t>
      </w:r>
      <w:proofErr w:type="gramStart"/>
      <w:r w:rsidRPr="007F6F05">
        <w:rPr>
          <w:rFonts w:ascii="Times New Roman" w:hAnsi="Times New Roman"/>
          <w:sz w:val="22"/>
        </w:rPr>
        <w:t>do</w:t>
      </w:r>
      <w:proofErr w:type="gramEnd"/>
      <w:r w:rsidRPr="007F6F05">
        <w:rPr>
          <w:rFonts w:ascii="Times New Roman" w:hAnsi="Times New Roman"/>
          <w:sz w:val="22"/>
        </w:rPr>
        <w:t xml:space="preserve"> 15.00, </w:t>
      </w:r>
      <w:proofErr w:type="gramStart"/>
      <w:r w:rsidRPr="007F6F05">
        <w:rPr>
          <w:rFonts w:ascii="Times New Roman" w:hAnsi="Times New Roman"/>
          <w:sz w:val="22"/>
        </w:rPr>
        <w:t>po</w:t>
      </w:r>
      <w:proofErr w:type="gramEnd"/>
      <w:r w:rsidRPr="007F6F05">
        <w:rPr>
          <w:rFonts w:ascii="Times New Roman" w:hAnsi="Times New Roman"/>
          <w:sz w:val="22"/>
        </w:rPr>
        <w:t xml:space="preserve"> uprzednim uzgodnieniu terminu pod nr telef</w:t>
      </w:r>
      <w:r w:rsidRPr="007F6F05">
        <w:rPr>
          <w:rFonts w:ascii="Times New Roman" w:hAnsi="Times New Roman"/>
          <w:sz w:val="22"/>
        </w:rPr>
        <w:t>onu (32) 20-77-59</w:t>
      </w:r>
      <w:r>
        <w:rPr>
          <w:rFonts w:ascii="Times New Roman" w:hAnsi="Times New Roman"/>
          <w:sz w:val="22"/>
        </w:rPr>
        <w:t>3</w:t>
      </w:r>
      <w:r w:rsidRPr="007F6F05">
        <w:rPr>
          <w:rFonts w:ascii="Times New Roman" w:hAnsi="Times New Roman"/>
          <w:sz w:val="22"/>
        </w:rPr>
        <w:t xml:space="preserve">. </w:t>
      </w:r>
    </w:p>
    <w:p w:rsidR="003775A2" w:rsidRPr="0014222A" w:rsidRDefault="00A03812" w:rsidP="0014222A">
      <w:pPr>
        <w:pStyle w:val="Tekstpodstawowy"/>
        <w:spacing w:before="120"/>
        <w:ind w:firstLine="709"/>
        <w:rPr>
          <w:rFonts w:ascii="Times New Roman" w:hAnsi="Times New Roman"/>
          <w:noProof/>
          <w:color w:val="000000"/>
          <w:sz w:val="22"/>
        </w:rPr>
      </w:pPr>
      <w:r w:rsidRPr="007F6F05">
        <w:rPr>
          <w:rFonts w:ascii="Times New Roman" w:hAnsi="Times New Roman"/>
          <w:noProof/>
          <w:color w:val="000000"/>
          <w:sz w:val="22"/>
        </w:rPr>
        <w:t>Doręczenie przez obwieszczenie u</w:t>
      </w:r>
      <w:r>
        <w:rPr>
          <w:rFonts w:ascii="Times New Roman" w:hAnsi="Times New Roman"/>
          <w:noProof/>
          <w:color w:val="000000"/>
          <w:sz w:val="22"/>
        </w:rPr>
        <w:t>ważane jest za prawnie skuteczn</w:t>
      </w:r>
      <w:r w:rsidRPr="007F6F05">
        <w:rPr>
          <w:rFonts w:ascii="Times New Roman" w:hAnsi="Times New Roman"/>
          <w:noProof/>
          <w:color w:val="000000"/>
          <w:sz w:val="22"/>
        </w:rPr>
        <w:t>e po upływie 14 dni od dnia publicznego ogłoszenia.</w:t>
      </w:r>
    </w:p>
    <w:p w:rsidR="003775A2" w:rsidRPr="00646989" w:rsidRDefault="00A03812" w:rsidP="00646989">
      <w:pPr>
        <w:pStyle w:val="Domylnie"/>
        <w:tabs>
          <w:tab w:val="left" w:pos="5670"/>
          <w:tab w:val="left" w:pos="6237"/>
          <w:tab w:val="right" w:pos="8929"/>
        </w:tabs>
      </w:pPr>
    </w:p>
    <w:p w:rsidR="00D20F64" w:rsidRPr="00BF3532" w:rsidRDefault="00A03812" w:rsidP="00D20F64">
      <w:pPr>
        <w:autoSpaceDE w:val="0"/>
        <w:autoSpaceDN w:val="0"/>
        <w:adjustRightInd w:val="0"/>
        <w:spacing w:before="100" w:beforeAutospacing="1"/>
        <w:ind w:left="4962" w:right="990"/>
        <w:jc w:val="center"/>
        <w:rPr>
          <w:rFonts w:ascii="Times New Roman" w:hAnsi="Times New Roman" w:cs="Times New Roman"/>
          <w:noProof/>
          <w:color w:val="000000"/>
        </w:rPr>
      </w:pPr>
      <w:r w:rsidRPr="00BF3532">
        <w:rPr>
          <w:rFonts w:ascii="Times New Roman" w:hAnsi="Times New Roman" w:cs="Times New Roman"/>
          <w:noProof/>
          <w:color w:val="000000"/>
        </w:rPr>
        <w:t>Z up. WOJEWODY ŚLĄSKIEGO</w:t>
      </w:r>
    </w:p>
    <w:p w:rsidR="00D20F64" w:rsidRPr="00BF3532" w:rsidRDefault="00A03812" w:rsidP="00D20F64">
      <w:pPr>
        <w:autoSpaceDE w:val="0"/>
        <w:autoSpaceDN w:val="0"/>
        <w:adjustRightInd w:val="0"/>
        <w:ind w:left="4247" w:right="567" w:firstLine="709"/>
        <w:jc w:val="center"/>
        <w:rPr>
          <w:rFonts w:ascii="Times New Roman" w:hAnsi="Times New Roman" w:cs="Times New Roman"/>
          <w:noProof/>
          <w:color w:val="000000"/>
        </w:rPr>
      </w:pPr>
    </w:p>
    <w:p w:rsidR="00D20F64" w:rsidRPr="009C2DBF" w:rsidRDefault="00A03812" w:rsidP="009C2DBF">
      <w:pPr>
        <w:autoSpaceDE w:val="0"/>
        <w:autoSpaceDN w:val="0"/>
        <w:adjustRightInd w:val="0"/>
        <w:spacing w:after="0" w:line="240" w:lineRule="auto"/>
        <w:ind w:left="4962" w:right="990" w:firstLine="5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 xml:space="preserve">Krzysztof </w:t>
      </w:r>
      <w:r>
        <w:rPr>
          <w:rFonts w:ascii="Times New Roman" w:hAnsi="Times New Roman" w:cs="Times New Roman"/>
          <w:noProof/>
          <w:color w:val="000000"/>
        </w:rPr>
        <w:t>Budek</w:t>
      </w:r>
    </w:p>
    <w:p w:rsidR="00D20F64" w:rsidRPr="009C2DBF" w:rsidRDefault="00A03812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 xml:space="preserve">Z-ca </w:t>
      </w:r>
      <w:r w:rsidRPr="009C2DBF">
        <w:rPr>
          <w:rFonts w:ascii="Times New Roman" w:hAnsi="Times New Roman" w:cs="Times New Roman"/>
          <w:noProof/>
          <w:color w:val="000000"/>
        </w:rPr>
        <w:t>Kierownik</w:t>
      </w:r>
      <w:r>
        <w:rPr>
          <w:rFonts w:ascii="Times New Roman" w:hAnsi="Times New Roman" w:cs="Times New Roman"/>
          <w:noProof/>
          <w:color w:val="000000"/>
        </w:rPr>
        <w:t>a</w:t>
      </w:r>
      <w:r w:rsidRPr="009C2DBF">
        <w:rPr>
          <w:rFonts w:ascii="Times New Roman" w:hAnsi="Times New Roman" w:cs="Times New Roman"/>
          <w:noProof/>
          <w:color w:val="000000"/>
        </w:rPr>
        <w:t xml:space="preserve"> Oddziału</w:t>
      </w:r>
    </w:p>
    <w:p w:rsidR="00646989" w:rsidRPr="009C2DBF" w:rsidRDefault="00A03812" w:rsidP="009C2DBF">
      <w:pPr>
        <w:autoSpaceDE w:val="0"/>
        <w:autoSpaceDN w:val="0"/>
        <w:adjustRightInd w:val="0"/>
        <w:spacing w:after="0" w:line="240" w:lineRule="auto"/>
        <w:ind w:left="4961" w:right="990"/>
        <w:jc w:val="center"/>
        <w:rPr>
          <w:rFonts w:ascii="Times New Roman" w:hAnsi="Times New Roman" w:cs="Times New Roman"/>
          <w:noProof/>
          <w:color w:val="000000"/>
        </w:rPr>
      </w:pPr>
      <w:r w:rsidRPr="009C2DBF">
        <w:rPr>
          <w:rFonts w:ascii="Times New Roman" w:hAnsi="Times New Roman" w:cs="Times New Roman"/>
          <w:noProof/>
          <w:color w:val="000000"/>
        </w:rPr>
        <w:t>do Spraw Odszkodowań</w:t>
      </w:r>
    </w:p>
    <w:p w:rsidR="00BA2CEB" w:rsidRPr="0014222A" w:rsidRDefault="00A03812" w:rsidP="009C2DBF">
      <w:pPr>
        <w:pStyle w:val="Domylnie"/>
        <w:spacing w:after="0" w:line="240" w:lineRule="auto"/>
        <w:rPr>
          <w:i/>
          <w:iCs/>
          <w:sz w:val="22"/>
          <w:szCs w:val="22"/>
        </w:rPr>
      </w:pPr>
      <w:r w:rsidRPr="009C2DBF">
        <w:rPr>
          <w:sz w:val="22"/>
          <w:szCs w:val="22"/>
        </w:rPr>
        <w:t xml:space="preserve">                                                                                                  </w:t>
      </w:r>
      <w:r w:rsidRPr="0014222A">
        <w:rPr>
          <w:i/>
          <w:iCs/>
          <w:sz w:val="22"/>
          <w:szCs w:val="22"/>
        </w:rPr>
        <w:t>/podpisano elektronicznie/</w:t>
      </w:r>
    </w:p>
    <w:p w:rsidR="00646989" w:rsidRDefault="00A03812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A03812" w:rsidP="0052618B">
      <w:pPr>
        <w:pStyle w:val="Domylnie"/>
        <w:spacing w:after="0"/>
        <w:rPr>
          <w:b/>
          <w:sz w:val="22"/>
          <w:szCs w:val="22"/>
        </w:rPr>
      </w:pPr>
    </w:p>
    <w:p w:rsidR="0014222A" w:rsidRDefault="00A03812" w:rsidP="0052618B">
      <w:pPr>
        <w:pStyle w:val="Domylnie"/>
        <w:spacing w:after="0"/>
        <w:rPr>
          <w:b/>
          <w:sz w:val="22"/>
          <w:szCs w:val="22"/>
        </w:rPr>
      </w:pPr>
    </w:p>
    <w:p w:rsidR="0014222A" w:rsidRPr="0014222A" w:rsidRDefault="00A03812" w:rsidP="0052618B">
      <w:pPr>
        <w:pStyle w:val="Domylnie"/>
        <w:spacing w:after="0"/>
        <w:rPr>
          <w:bCs/>
          <w:sz w:val="22"/>
          <w:szCs w:val="22"/>
        </w:rPr>
      </w:pPr>
      <w:r w:rsidRPr="0014222A">
        <w:rPr>
          <w:bCs/>
          <w:sz w:val="22"/>
          <w:szCs w:val="22"/>
        </w:rPr>
        <w:t>KW.</w:t>
      </w:r>
      <w:r>
        <w:rPr>
          <w:bCs/>
          <w:sz w:val="22"/>
          <w:szCs w:val="22"/>
        </w:rPr>
        <w:t xml:space="preserve"> (593)</w:t>
      </w:r>
    </w:p>
    <w:sectPr w:rsidR="0014222A" w:rsidRPr="0014222A" w:rsidSect="00A25FE5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33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812" w:rsidRDefault="00A03812">
      <w:pPr>
        <w:spacing w:after="0" w:line="240" w:lineRule="auto"/>
      </w:pPr>
      <w:r>
        <w:separator/>
      </w:r>
    </w:p>
  </w:endnote>
  <w:endnote w:type="continuationSeparator" w:id="0">
    <w:p w:rsidR="00A03812" w:rsidRDefault="00A0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A03812" w:rsidP="00915260">
    <w:pPr>
      <w:jc w:val="center"/>
    </w:pPr>
    <w:r>
      <w:pict>
        <v:rect id="_x0000_i1025" style="width:446.45pt;height:1.5pt" o:hralign="center" o:hrstd="t" o:hr="t" fillcolor="#a0a0a0" stroked="f"/>
      </w:pict>
    </w:r>
  </w:p>
  <w:p w:rsidR="00AD1869" w:rsidRDefault="00A03812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D1869" w:rsidRDefault="00A03812" w:rsidP="00AD1869">
    <w:pPr>
      <w:pStyle w:val="Stopka"/>
      <w:spacing w:after="0"/>
      <w:jc w:val="center"/>
    </w:pPr>
    <w:r>
      <w:rPr>
        <w:b/>
        <w:sz w:val="16"/>
        <w:szCs w:val="16"/>
      </w:rPr>
      <w:t xml:space="preserve">Wydział </w:t>
    </w:r>
    <w:r>
      <w:rPr>
        <w:b/>
        <w:sz w:val="16"/>
        <w:szCs w:val="16"/>
      </w:rPr>
      <w:t>Infrastruktury</w:t>
    </w:r>
  </w:p>
  <w:p w:rsidR="00AD1869" w:rsidRDefault="00A03812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>. Jagiellońska 25, 40-032 Katowice, tel.: 32 207 75 89, fax: 32 207 75 88</w:t>
    </w:r>
  </w:p>
  <w:p w:rsidR="00AD1869" w:rsidRDefault="00A03812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D1869" w:rsidRPr="002C13C8" w:rsidRDefault="00A03812" w:rsidP="00AD1869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2C13C8">
      <w:rPr>
        <w:sz w:val="16"/>
        <w:szCs w:val="16"/>
      </w:rPr>
      <w:fldChar w:fldCharType="end"/>
    </w:r>
  </w:p>
  <w:p w:rsidR="00AB2A7F" w:rsidRDefault="00A038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60" w:rsidRDefault="00A03812" w:rsidP="00915260">
    <w:pPr>
      <w:jc w:val="center"/>
    </w:pPr>
    <w:r>
      <w:pict>
        <v:rect id="_x0000_i1026" style="width:446.45pt;height:1.5pt" o:hralign="center" o:hrstd="t" o:hr="t" fillcolor="#a0a0a0" stroked="f"/>
      </w:pict>
    </w:r>
  </w:p>
  <w:p w:rsidR="00AB2A7F" w:rsidRDefault="00A03812" w:rsidP="00AD1869">
    <w:pPr>
      <w:pStyle w:val="Stopka"/>
      <w:spacing w:after="0"/>
      <w:jc w:val="center"/>
    </w:pPr>
    <w:r>
      <w:rPr>
        <w:b/>
        <w:sz w:val="16"/>
        <w:szCs w:val="16"/>
      </w:rPr>
      <w:t>ŚLĄSKI URZĄD WOJEWÓDZKI W KATOWICACH</w:t>
    </w:r>
  </w:p>
  <w:p w:rsidR="00AB2A7F" w:rsidRDefault="00A03812" w:rsidP="00AD1869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B2A7F" w:rsidRDefault="00A03812" w:rsidP="00AD1869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B2A7F" w:rsidRDefault="00A03812" w:rsidP="00AD1869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B2A7F" w:rsidRPr="002C13C8" w:rsidRDefault="00A03812">
    <w:pPr>
      <w:pStyle w:val="Domylnie"/>
      <w:jc w:val="right"/>
      <w:rPr>
        <w:sz w:val="16"/>
        <w:szCs w:val="16"/>
      </w:rPr>
    </w:pPr>
    <w:r w:rsidRPr="002C13C8">
      <w:rPr>
        <w:sz w:val="16"/>
        <w:szCs w:val="16"/>
      </w:rPr>
      <w:t xml:space="preserve">Strona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PAGE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  <w:r w:rsidRPr="002C13C8">
      <w:rPr>
        <w:sz w:val="16"/>
        <w:szCs w:val="16"/>
      </w:rPr>
      <w:t xml:space="preserve"> z </w:t>
    </w:r>
    <w:r w:rsidRPr="002C13C8">
      <w:rPr>
        <w:sz w:val="16"/>
        <w:szCs w:val="16"/>
      </w:rPr>
      <w:fldChar w:fldCharType="begin"/>
    </w:r>
    <w:r w:rsidRPr="002C13C8">
      <w:rPr>
        <w:sz w:val="16"/>
        <w:szCs w:val="16"/>
      </w:rPr>
      <w:instrText>NUMPAGES</w:instrText>
    </w:r>
    <w:r w:rsidRPr="002C13C8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2C13C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Default="00A03812" w:rsidP="00A25FE5">
    <w:pPr>
      <w:jc w:val="center"/>
    </w:pPr>
    <w:r>
      <w:pict>
        <v:rect id="_x0000_i1028" style="width:446.45pt;height:1.5pt" o:hralign="center" o:hrstd="t" o:hr="t" fillcolor="#a0a0a0" stroked="f"/>
      </w:pict>
    </w:r>
  </w:p>
  <w:p w:rsidR="00A25FE5" w:rsidRDefault="00A03812" w:rsidP="00A25FE5">
    <w:pPr>
      <w:pStyle w:val="Stopka"/>
      <w:spacing w:after="0"/>
      <w:jc w:val="center"/>
    </w:pPr>
    <w:r>
      <w:rPr>
        <w:b/>
        <w:sz w:val="16"/>
        <w:szCs w:val="16"/>
      </w:rPr>
      <w:t xml:space="preserve">ŚLĄSKI URZĄD </w:t>
    </w:r>
    <w:r>
      <w:rPr>
        <w:b/>
        <w:sz w:val="16"/>
        <w:szCs w:val="16"/>
      </w:rPr>
      <w:t>WOJEWÓDZKI W KATOWICACH</w:t>
    </w:r>
  </w:p>
  <w:p w:rsidR="00A25FE5" w:rsidRDefault="00A03812" w:rsidP="00A25FE5">
    <w:pPr>
      <w:pStyle w:val="Stopka"/>
      <w:spacing w:after="0"/>
      <w:jc w:val="center"/>
    </w:pPr>
    <w:r>
      <w:rPr>
        <w:b/>
        <w:sz w:val="16"/>
        <w:szCs w:val="16"/>
      </w:rPr>
      <w:t>Wydział Infrastruktury</w:t>
    </w:r>
  </w:p>
  <w:p w:rsidR="00A25FE5" w:rsidRDefault="00A03812" w:rsidP="00A25FE5">
    <w:pPr>
      <w:pStyle w:val="Stopka"/>
      <w:spacing w:after="0"/>
      <w:jc w:val="center"/>
    </w:pPr>
    <w:proofErr w:type="gramStart"/>
    <w:r>
      <w:rPr>
        <w:sz w:val="16"/>
        <w:szCs w:val="16"/>
      </w:rPr>
      <w:t>ul</w:t>
    </w:r>
    <w:proofErr w:type="gramEnd"/>
    <w:r>
      <w:rPr>
        <w:sz w:val="16"/>
        <w:szCs w:val="16"/>
      </w:rPr>
      <w:t xml:space="preserve">. Jagiellońska 25, 40-032 Katowice, tel.: 32 207 75 </w:t>
    </w:r>
    <w:r>
      <w:rPr>
        <w:sz w:val="16"/>
        <w:szCs w:val="16"/>
      </w:rPr>
      <w:t>93</w:t>
    </w:r>
    <w:r>
      <w:rPr>
        <w:sz w:val="16"/>
        <w:szCs w:val="16"/>
      </w:rPr>
      <w:t>, fax: 32 207 75 88</w:t>
    </w:r>
  </w:p>
  <w:p w:rsidR="00A25FE5" w:rsidRDefault="00A03812" w:rsidP="00A25FE5">
    <w:pPr>
      <w:pStyle w:val="NormalnyWeb"/>
      <w:spacing w:after="0"/>
      <w:jc w:val="center"/>
    </w:pPr>
    <w:proofErr w:type="gramStart"/>
    <w:r>
      <w:rPr>
        <w:rFonts w:ascii="Times New Roman" w:hAnsi="Times New Roman" w:cs="Times New Roman"/>
        <w:sz w:val="16"/>
        <w:szCs w:val="16"/>
      </w:rPr>
      <w:t>www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katowice</w:t>
    </w:r>
    <w:proofErr w:type="gramEnd"/>
    <w:r>
      <w:rPr>
        <w:rFonts w:ascii="Times New Roman" w:hAnsi="Times New Roman" w:cs="Times New Roman"/>
        <w:sz w:val="16"/>
        <w:szCs w:val="16"/>
      </w:rPr>
      <w:t>.</w:t>
    </w:r>
    <w:proofErr w:type="gramStart"/>
    <w:r>
      <w:rPr>
        <w:rFonts w:ascii="Times New Roman" w:hAnsi="Times New Roman" w:cs="Times New Roman"/>
        <w:sz w:val="16"/>
        <w:szCs w:val="16"/>
      </w:rPr>
      <w:t>uw</w:t>
    </w:r>
    <w:proofErr w:type="gramEnd"/>
    <w:r>
      <w:rPr>
        <w:rFonts w:ascii="Times New Roman" w:hAnsi="Times New Roman" w:cs="Times New Roman"/>
        <w:sz w:val="16"/>
        <w:szCs w:val="16"/>
      </w:rPr>
      <w:t>.gov.</w:t>
    </w:r>
    <w:proofErr w:type="gramStart"/>
    <w:r>
      <w:rPr>
        <w:rFonts w:ascii="Times New Roman" w:hAnsi="Times New Roman" w:cs="Times New Roman"/>
        <w:sz w:val="16"/>
        <w:szCs w:val="16"/>
      </w:rPr>
      <w:t>pl</w:t>
    </w:r>
    <w:proofErr w:type="gramEnd"/>
    <w:r>
      <w:rPr>
        <w:rFonts w:ascii="Times New Roman" w:hAnsi="Times New Roman" w:cs="Times New Roman"/>
        <w:sz w:val="16"/>
        <w:szCs w:val="16"/>
        <w:lang w:val="de-DE"/>
      </w:rPr>
      <w:t xml:space="preserve">, ePUAP: </w:t>
    </w:r>
    <w:r>
      <w:rPr>
        <w:rFonts w:ascii="Times New Roman" w:hAnsi="Times New Roman" w:cs="Times New Roman"/>
        <w:sz w:val="16"/>
        <w:szCs w:val="16"/>
        <w:u w:val="single"/>
      </w:rPr>
      <w:t>/SUW2/urzad</w:t>
    </w:r>
  </w:p>
  <w:p w:rsidR="00A25FE5" w:rsidRPr="002C13C8" w:rsidRDefault="00A03812" w:rsidP="00A25FE5">
    <w:pPr>
      <w:pStyle w:val="Domylni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812" w:rsidRDefault="00A03812">
      <w:pPr>
        <w:spacing w:after="0" w:line="240" w:lineRule="auto"/>
      </w:pPr>
      <w:r>
        <w:separator/>
      </w:r>
    </w:p>
  </w:footnote>
  <w:footnote w:type="continuationSeparator" w:id="0">
    <w:p w:rsidR="00A03812" w:rsidRDefault="00A03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7F" w:rsidRDefault="00A03812">
    <w:pPr>
      <w:pStyle w:val="Nagwek"/>
      <w:keepNext/>
      <w:tabs>
        <w:tab w:val="center" w:pos="4536"/>
        <w:tab w:val="right" w:pos="9072"/>
      </w:tabs>
      <w:spacing w:before="24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FE5" w:rsidRPr="00EF0987" w:rsidRDefault="00A03812" w:rsidP="00A25FE5">
    <w:pPr>
      <w:spacing w:before="60" w:after="0"/>
      <w:ind w:right="68"/>
      <w:rPr>
        <w:rFonts w:ascii="Times New Roman" w:hAnsi="Times New Roman" w:cs="Times New Roman"/>
        <w:sz w:val="24"/>
        <w:szCs w:val="24"/>
      </w:rPr>
    </w:pPr>
    <w:r w:rsidRPr="00EF0987">
      <w:rPr>
        <w:rFonts w:ascii="Times New Roman" w:hAnsi="Times New Roman" w:cs="Times New Roman"/>
        <w:sz w:val="24"/>
        <w:szCs w:val="24"/>
      </w:rPr>
      <w:t xml:space="preserve">            </w:t>
    </w:r>
    <w:r>
      <w:rPr>
        <w:rFonts w:ascii="Times New Roman" w:hAnsi="Times New Roman" w:cs="Times New Roman"/>
        <w:sz w:val="24"/>
        <w:szCs w:val="24"/>
      </w:rPr>
      <w:object w:dxaOrig="888" w:dyaOrig="8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4.25pt;height:42.75pt" o:ole="" filled="t">
          <v:fill color2="black"/>
          <v:imagedata r:id="rId1" o:title=""/>
        </v:shape>
        <o:OLEObject Type="Embed" ProgID="Paint.Picture" ShapeID="_x0000_i1027" DrawAspect="Content" ObjectID="_1678781542" r:id="rId2"/>
      </w:object>
    </w:r>
    <w:r w:rsidRPr="00EF0987">
      <w:rPr>
        <w:rFonts w:ascii="Times New Roman" w:hAnsi="Times New Roman" w:cs="Times New Roman"/>
        <w:sz w:val="24"/>
        <w:szCs w:val="24"/>
      </w:rPr>
      <w:t xml:space="preserve">    </w:t>
    </w:r>
  </w:p>
  <w:p w:rsidR="00A25FE5" w:rsidRPr="00D217CF" w:rsidRDefault="00A03812" w:rsidP="00A25FE5">
    <w:pPr>
      <w:spacing w:before="60" w:after="0"/>
      <w:ind w:right="68"/>
    </w:pPr>
    <w:r w:rsidRPr="00EF0987">
      <w:rPr>
        <w:rFonts w:ascii="Times New Roman" w:hAnsi="Times New Roman" w:cs="Times New Roman"/>
        <w:sz w:val="24"/>
        <w:szCs w:val="24"/>
      </w:rPr>
      <w:t>WOJEWODA ŚLĄSKI</w:t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EF0987">
      <w:rPr>
        <w:rFonts w:ascii="Times New Roman" w:hAnsi="Times New Roman" w:cs="Times New Roman"/>
        <w:sz w:val="24"/>
        <w:szCs w:val="24"/>
      </w:rPr>
      <w:tab/>
    </w:r>
    <w:r w:rsidRPr="00D217CF">
      <w:rPr>
        <w:rFonts w:ascii="Times New Roman" w:hAnsi="Times New Roman" w:cs="Times New Roman"/>
      </w:rPr>
      <w:t xml:space="preserve">Katowice, dnia </w:t>
    </w:r>
    <w:bookmarkStart w:id="1" w:name="ezdDataPodpisu"/>
    <w:r w:rsidRPr="00D217CF">
      <w:t>30-03-2021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79E4"/>
    <w:multiLevelType w:val="multilevel"/>
    <w:tmpl w:val="C428BEA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772E3B"/>
    <w:multiLevelType w:val="multilevel"/>
    <w:tmpl w:val="AB00A3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65C3"/>
    <w:multiLevelType w:val="hybridMultilevel"/>
    <w:tmpl w:val="7892FD36"/>
    <w:lvl w:ilvl="0" w:tplc="AC1AFB7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128578A" w:tentative="1">
      <w:start w:val="1"/>
      <w:numFmt w:val="lowerLetter"/>
      <w:lvlText w:val="%2."/>
      <w:lvlJc w:val="left"/>
      <w:pPr>
        <w:ind w:left="1440" w:hanging="360"/>
      </w:pPr>
    </w:lvl>
    <w:lvl w:ilvl="2" w:tplc="E46E0322" w:tentative="1">
      <w:start w:val="1"/>
      <w:numFmt w:val="lowerRoman"/>
      <w:lvlText w:val="%3."/>
      <w:lvlJc w:val="right"/>
      <w:pPr>
        <w:ind w:left="2160" w:hanging="180"/>
      </w:pPr>
    </w:lvl>
    <w:lvl w:ilvl="3" w:tplc="6DA859B0" w:tentative="1">
      <w:start w:val="1"/>
      <w:numFmt w:val="decimal"/>
      <w:lvlText w:val="%4."/>
      <w:lvlJc w:val="left"/>
      <w:pPr>
        <w:ind w:left="2880" w:hanging="360"/>
      </w:pPr>
    </w:lvl>
    <w:lvl w:ilvl="4" w:tplc="34EEF0C8" w:tentative="1">
      <w:start w:val="1"/>
      <w:numFmt w:val="lowerLetter"/>
      <w:lvlText w:val="%5."/>
      <w:lvlJc w:val="left"/>
      <w:pPr>
        <w:ind w:left="3600" w:hanging="360"/>
      </w:pPr>
    </w:lvl>
    <w:lvl w:ilvl="5" w:tplc="D414A02C" w:tentative="1">
      <w:start w:val="1"/>
      <w:numFmt w:val="lowerRoman"/>
      <w:lvlText w:val="%6."/>
      <w:lvlJc w:val="right"/>
      <w:pPr>
        <w:ind w:left="4320" w:hanging="180"/>
      </w:pPr>
    </w:lvl>
    <w:lvl w:ilvl="6" w:tplc="469EB14E" w:tentative="1">
      <w:start w:val="1"/>
      <w:numFmt w:val="decimal"/>
      <w:lvlText w:val="%7."/>
      <w:lvlJc w:val="left"/>
      <w:pPr>
        <w:ind w:left="5040" w:hanging="360"/>
      </w:pPr>
    </w:lvl>
    <w:lvl w:ilvl="7" w:tplc="881CFC92" w:tentative="1">
      <w:start w:val="1"/>
      <w:numFmt w:val="lowerLetter"/>
      <w:lvlText w:val="%8."/>
      <w:lvlJc w:val="left"/>
      <w:pPr>
        <w:ind w:left="5760" w:hanging="360"/>
      </w:pPr>
    </w:lvl>
    <w:lvl w:ilvl="8" w:tplc="220805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613A7"/>
    <w:multiLevelType w:val="hybridMultilevel"/>
    <w:tmpl w:val="2778A1BE"/>
    <w:lvl w:ilvl="0" w:tplc="FBBAB01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F9EA2388" w:tentative="1">
      <w:start w:val="1"/>
      <w:numFmt w:val="lowerLetter"/>
      <w:lvlText w:val="%2."/>
      <w:lvlJc w:val="left"/>
      <w:pPr>
        <w:ind w:left="1440" w:hanging="360"/>
      </w:pPr>
    </w:lvl>
    <w:lvl w:ilvl="2" w:tplc="904E85A0" w:tentative="1">
      <w:start w:val="1"/>
      <w:numFmt w:val="lowerRoman"/>
      <w:lvlText w:val="%3."/>
      <w:lvlJc w:val="right"/>
      <w:pPr>
        <w:ind w:left="2160" w:hanging="180"/>
      </w:pPr>
    </w:lvl>
    <w:lvl w:ilvl="3" w:tplc="CDDABFFC" w:tentative="1">
      <w:start w:val="1"/>
      <w:numFmt w:val="decimal"/>
      <w:lvlText w:val="%4."/>
      <w:lvlJc w:val="left"/>
      <w:pPr>
        <w:ind w:left="2880" w:hanging="360"/>
      </w:pPr>
    </w:lvl>
    <w:lvl w:ilvl="4" w:tplc="AA60B5D2" w:tentative="1">
      <w:start w:val="1"/>
      <w:numFmt w:val="lowerLetter"/>
      <w:lvlText w:val="%5."/>
      <w:lvlJc w:val="left"/>
      <w:pPr>
        <w:ind w:left="3600" w:hanging="360"/>
      </w:pPr>
    </w:lvl>
    <w:lvl w:ilvl="5" w:tplc="ED56A7CC" w:tentative="1">
      <w:start w:val="1"/>
      <w:numFmt w:val="lowerRoman"/>
      <w:lvlText w:val="%6."/>
      <w:lvlJc w:val="right"/>
      <w:pPr>
        <w:ind w:left="4320" w:hanging="180"/>
      </w:pPr>
    </w:lvl>
    <w:lvl w:ilvl="6" w:tplc="BC189FE4" w:tentative="1">
      <w:start w:val="1"/>
      <w:numFmt w:val="decimal"/>
      <w:lvlText w:val="%7."/>
      <w:lvlJc w:val="left"/>
      <w:pPr>
        <w:ind w:left="5040" w:hanging="360"/>
      </w:pPr>
    </w:lvl>
    <w:lvl w:ilvl="7" w:tplc="885A48DE" w:tentative="1">
      <w:start w:val="1"/>
      <w:numFmt w:val="lowerLetter"/>
      <w:lvlText w:val="%8."/>
      <w:lvlJc w:val="left"/>
      <w:pPr>
        <w:ind w:left="5760" w:hanging="360"/>
      </w:pPr>
    </w:lvl>
    <w:lvl w:ilvl="8" w:tplc="E674A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26519"/>
    <w:multiLevelType w:val="multilevel"/>
    <w:tmpl w:val="719844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3032BDB"/>
    <w:multiLevelType w:val="multilevel"/>
    <w:tmpl w:val="57468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F5B"/>
    <w:multiLevelType w:val="multilevel"/>
    <w:tmpl w:val="CDFE0B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376631"/>
    <w:multiLevelType w:val="hybridMultilevel"/>
    <w:tmpl w:val="55367ADA"/>
    <w:lvl w:ilvl="0" w:tplc="EA346E9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A79CA61E" w:tentative="1">
      <w:start w:val="1"/>
      <w:numFmt w:val="lowerLetter"/>
      <w:lvlText w:val="%2."/>
      <w:lvlJc w:val="left"/>
      <w:pPr>
        <w:ind w:left="1724" w:hanging="360"/>
      </w:pPr>
    </w:lvl>
    <w:lvl w:ilvl="2" w:tplc="4DE24FE6" w:tentative="1">
      <w:start w:val="1"/>
      <w:numFmt w:val="lowerRoman"/>
      <w:lvlText w:val="%3."/>
      <w:lvlJc w:val="right"/>
      <w:pPr>
        <w:ind w:left="2444" w:hanging="180"/>
      </w:pPr>
    </w:lvl>
    <w:lvl w:ilvl="3" w:tplc="BC8251AE" w:tentative="1">
      <w:start w:val="1"/>
      <w:numFmt w:val="decimal"/>
      <w:lvlText w:val="%4."/>
      <w:lvlJc w:val="left"/>
      <w:pPr>
        <w:ind w:left="3164" w:hanging="360"/>
      </w:pPr>
    </w:lvl>
    <w:lvl w:ilvl="4" w:tplc="EB1E5F10" w:tentative="1">
      <w:start w:val="1"/>
      <w:numFmt w:val="lowerLetter"/>
      <w:lvlText w:val="%5."/>
      <w:lvlJc w:val="left"/>
      <w:pPr>
        <w:ind w:left="3884" w:hanging="360"/>
      </w:pPr>
    </w:lvl>
    <w:lvl w:ilvl="5" w:tplc="78D04E3E" w:tentative="1">
      <w:start w:val="1"/>
      <w:numFmt w:val="lowerRoman"/>
      <w:lvlText w:val="%6."/>
      <w:lvlJc w:val="right"/>
      <w:pPr>
        <w:ind w:left="4604" w:hanging="180"/>
      </w:pPr>
    </w:lvl>
    <w:lvl w:ilvl="6" w:tplc="0AF48A24" w:tentative="1">
      <w:start w:val="1"/>
      <w:numFmt w:val="decimal"/>
      <w:lvlText w:val="%7."/>
      <w:lvlJc w:val="left"/>
      <w:pPr>
        <w:ind w:left="5324" w:hanging="360"/>
      </w:pPr>
    </w:lvl>
    <w:lvl w:ilvl="7" w:tplc="01D49686" w:tentative="1">
      <w:start w:val="1"/>
      <w:numFmt w:val="lowerLetter"/>
      <w:lvlText w:val="%8."/>
      <w:lvlJc w:val="left"/>
      <w:pPr>
        <w:ind w:left="6044" w:hanging="360"/>
      </w:pPr>
    </w:lvl>
    <w:lvl w:ilvl="8" w:tplc="33444190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B0"/>
    <w:rsid w:val="003110B0"/>
    <w:rsid w:val="00A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88D76-E4CA-488D-9BC1-596592FE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57DA"/>
    <w:pPr>
      <w:keepNext/>
      <w:widowControl w:val="0"/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ahoma" w:hAnsi="Times New Roman" w:cs="Times New Roman"/>
      <w:b/>
      <w:bCs/>
      <w:sz w:val="3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uiPriority w:val="99"/>
    <w:rPr>
      <w:rFonts w:cs="Times New Roman"/>
      <w:sz w:val="24"/>
      <w:szCs w:val="24"/>
    </w:rPr>
  </w:style>
  <w:style w:type="character" w:customStyle="1" w:styleId="StopkaZnak">
    <w:name w:val="Stopka Znak"/>
    <w:basedOn w:val="Domylnaczcionkaakapitu"/>
    <w:rPr>
      <w:rFonts w:cs="Times New Roman"/>
      <w:sz w:val="24"/>
    </w:rPr>
  </w:style>
  <w:style w:type="character" w:customStyle="1" w:styleId="czeinternetowe">
    <w:name w:val="Łącze internetowe"/>
    <w:basedOn w:val="Domylnaczcionkaakapitu"/>
    <w:rPr>
      <w:rFonts w:cs="Times New Roman"/>
      <w:color w:val="0000FF"/>
      <w:u w:val="single"/>
      <w:lang w:val="pl-PL" w:eastAsia="pl-PL" w:bidi="pl-PL"/>
    </w:rPr>
  </w:style>
  <w:style w:type="character" w:customStyle="1" w:styleId="Mocnowyrniony">
    <w:name w:val="Mocno wyróżniony"/>
    <w:basedOn w:val="Domylnaczcionkaakapitu"/>
    <w:rPr>
      <w:rFonts w:cs="Times New Roman"/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imes New Roman"/>
      <w:sz w:val="16"/>
    </w:rPr>
  </w:style>
  <w:style w:type="character" w:customStyle="1" w:styleId="h2">
    <w:name w:val="h2"/>
    <w:basedOn w:val="Domylnaczcionkaakapitu"/>
    <w:rPr>
      <w:rFonts w:cs="Times New Roman"/>
    </w:rPr>
  </w:style>
  <w:style w:type="character" w:customStyle="1" w:styleId="highlight1">
    <w:name w:val="highlight1"/>
    <w:rPr>
      <w:b/>
    </w:rPr>
  </w:style>
  <w:style w:type="character" w:customStyle="1" w:styleId="TekstpodstawowyZnak">
    <w:name w:val="Tekst podstawowy Znak"/>
    <w:basedOn w:val="Domylnaczcionkaakapitu"/>
    <w:link w:val="Tekstpodstawowy"/>
    <w:rPr>
      <w:rFonts w:eastAsia="Arial Unicode MS" w:cs="Times New Roman"/>
      <w:sz w:val="24"/>
      <w:lang w:eastAsia="ar-SA" w:bidi="ar-SA"/>
    </w:rPr>
  </w:style>
  <w:style w:type="character" w:customStyle="1" w:styleId="Teksttreci2">
    <w:name w:val="Tekst treści (2)_"/>
    <w:rPr>
      <w:shd w:val="clear" w:color="auto" w:fill="FFFFFF"/>
    </w:rPr>
  </w:style>
  <w:style w:type="character" w:customStyle="1" w:styleId="ListLabel1">
    <w:name w:val="ListLabel 1"/>
    <w:rPr>
      <w:rFonts w:cs="Times New Roman"/>
      <w:b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  <w:b/>
    </w:rPr>
  </w:style>
  <w:style w:type="character" w:customStyle="1" w:styleId="ListLabel4">
    <w:name w:val="ListLabel 4"/>
    <w:rPr>
      <w:rFonts w:cs="Times New Roman"/>
      <w:b/>
      <w:sz w:val="16"/>
      <w:szCs w:val="16"/>
    </w:rPr>
  </w:style>
  <w:style w:type="paragraph" w:styleId="Nagwek">
    <w:name w:val="header"/>
    <w:basedOn w:val="Domylnie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widowControl w:val="0"/>
      <w:spacing w:after="120"/>
    </w:pPr>
    <w:rPr>
      <w:rFonts w:eastAsia="Arial Unicode MS"/>
      <w:lang w:eastAsia="ar-SA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Domylnie"/>
    <w:rPr>
      <w:rFonts w:ascii="Tahoma" w:hAnsi="Tahoma" w:cs="Tahoma"/>
      <w:sz w:val="17"/>
      <w:szCs w:val="17"/>
    </w:rPr>
  </w:style>
  <w:style w:type="paragraph" w:customStyle="1" w:styleId="Tekstpodstawowy21">
    <w:name w:val="Tekst podstawowy 21"/>
    <w:basedOn w:val="Domylnie"/>
    <w:pPr>
      <w:widowControl w:val="0"/>
      <w:jc w:val="both"/>
    </w:pPr>
    <w:rPr>
      <w:rFonts w:ascii="Arial" w:eastAsia="Arial Unicode MS" w:hAnsi="Arial" w:cs="Arial"/>
      <w:lang w:eastAsia="ar-SA"/>
    </w:rPr>
  </w:style>
  <w:style w:type="paragraph" w:styleId="Tekstdymka">
    <w:name w:val="Balloon Text"/>
    <w:basedOn w:val="Domylnie"/>
    <w:rPr>
      <w:rFonts w:ascii="Tahoma" w:hAnsi="Tahoma"/>
      <w:sz w:val="16"/>
      <w:szCs w:val="16"/>
    </w:rPr>
  </w:style>
  <w:style w:type="paragraph" w:styleId="Adresnakopercie">
    <w:name w:val="envelope address"/>
    <w:basedOn w:val="Domylnie"/>
    <w:pPr>
      <w:ind w:left="2880"/>
    </w:pPr>
    <w:rPr>
      <w:rFonts w:ascii="Arial" w:hAnsi="Arial" w:cs="Arial"/>
    </w:rPr>
  </w:style>
  <w:style w:type="paragraph" w:customStyle="1" w:styleId="Teksttreci20">
    <w:name w:val="Tekst treści (2)"/>
    <w:basedOn w:val="Domylnie"/>
    <w:pPr>
      <w:widowControl w:val="0"/>
      <w:shd w:val="clear" w:color="auto" w:fill="FFFFFF"/>
      <w:spacing w:line="266" w:lineRule="exact"/>
      <w:ind w:hanging="360"/>
    </w:pPr>
    <w:rPr>
      <w:sz w:val="22"/>
      <w:szCs w:val="22"/>
    </w:rPr>
  </w:style>
  <w:style w:type="paragraph" w:styleId="Tekstpodstawowy">
    <w:name w:val="Body Text"/>
    <w:basedOn w:val="Normalny"/>
    <w:link w:val="TekstpodstawowyZnak"/>
    <w:rsid w:val="00893D1F"/>
    <w:pPr>
      <w:widowControl w:val="0"/>
      <w:suppressAutoHyphens/>
      <w:spacing w:after="120" w:line="240" w:lineRule="auto"/>
    </w:pPr>
    <w:rPr>
      <w:rFonts w:eastAsia="Arial Unicode MS" w:cs="Times New Roman"/>
      <w:sz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893D1F"/>
  </w:style>
  <w:style w:type="character" w:styleId="Odwoaniedokomentarza">
    <w:name w:val="annotation reference"/>
    <w:basedOn w:val="Domylnaczcionkaakapitu"/>
    <w:uiPriority w:val="99"/>
    <w:semiHidden/>
    <w:unhideWhenUsed/>
    <w:rsid w:val="002C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3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13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13C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2618B"/>
    <w:pPr>
      <w:ind w:left="720"/>
      <w:contextualSpacing/>
    </w:pPr>
  </w:style>
  <w:style w:type="table" w:styleId="Tabela-Siatka">
    <w:name w:val="Table Grid"/>
    <w:basedOn w:val="Standardowy"/>
    <w:uiPriority w:val="39"/>
    <w:rsid w:val="00E8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057DA"/>
    <w:rPr>
      <w:rFonts w:ascii="Times New Roman" w:eastAsia="Tahoma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8A0BC-0103-4C67-8315-8DA766167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budekk</dc:creator>
  <cp:lastModifiedBy>TOMEK</cp:lastModifiedBy>
  <cp:revision>2</cp:revision>
  <cp:lastPrinted>2019-06-28T07:09:00Z</cp:lastPrinted>
  <dcterms:created xsi:type="dcterms:W3CDTF">2021-04-01T09:26:00Z</dcterms:created>
  <dcterms:modified xsi:type="dcterms:W3CDTF">2021-04-01T09:26:00Z</dcterms:modified>
</cp:coreProperties>
</file>